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BEA3F" w14:textId="77777777" w:rsidR="00756685" w:rsidRDefault="00756685">
      <w:pPr>
        <w:pStyle w:val="Title"/>
        <w:rPr>
          <w:rFonts w:ascii="Source Sans Pro" w:hAnsi="Source Sans Pro"/>
        </w:rPr>
      </w:pPr>
    </w:p>
    <w:p w14:paraId="10D70AA3" w14:textId="21C30ECF" w:rsidR="0003598C" w:rsidRPr="00756685" w:rsidRDefault="005F60E7">
      <w:pPr>
        <w:pStyle w:val="Title"/>
        <w:rPr>
          <w:rFonts w:asciiTheme="minorHAnsi" w:hAnsiTheme="minorHAnsi" w:cstheme="minorHAnsi"/>
        </w:rPr>
      </w:pPr>
      <w:bookmarkStart w:id="0" w:name="_GoBack"/>
      <w:bookmarkEnd w:id="0"/>
      <w:r w:rsidRPr="00756685">
        <w:rPr>
          <w:rFonts w:asciiTheme="minorHAnsi" w:hAnsiTheme="minorHAnsi" w:cstheme="minorHAnsi"/>
        </w:rPr>
        <w:t>Awkward Moments</w:t>
      </w:r>
      <w:r w:rsidR="009159E9" w:rsidRPr="00756685">
        <w:rPr>
          <w:rFonts w:asciiTheme="minorHAnsi" w:hAnsiTheme="minorHAnsi" w:cstheme="minorHAnsi"/>
        </w:rPr>
        <w:t xml:space="preserve"> </w:t>
      </w:r>
      <w:r w:rsidRPr="00756685">
        <w:rPr>
          <w:rFonts w:asciiTheme="minorHAnsi" w:hAnsiTheme="minorHAnsi" w:cstheme="minorHAnsi"/>
        </w:rPr>
        <w:t>Workshop</w:t>
      </w:r>
    </w:p>
    <w:p w14:paraId="24BFC16B" w14:textId="35CE2122" w:rsidR="0003598C" w:rsidRPr="00756685" w:rsidRDefault="00455E15">
      <w:pPr>
        <w:rPr>
          <w:rFonts w:asciiTheme="minorHAnsi" w:hAnsiTheme="minorHAnsi" w:cstheme="minorHAnsi"/>
          <w:b/>
        </w:rPr>
      </w:pPr>
      <w:r w:rsidRPr="00756685">
        <w:rPr>
          <w:rFonts w:asciiTheme="minorHAnsi" w:hAnsiTheme="minorHAnsi" w:cstheme="minorHAnsi"/>
          <w:b/>
        </w:rPr>
        <w:t>Youth Engagement Session – Unpacking How Consent Looks [</w:t>
      </w:r>
      <w:r w:rsidR="005F60E7" w:rsidRPr="00756685">
        <w:rPr>
          <w:rFonts w:asciiTheme="minorHAnsi" w:hAnsiTheme="minorHAnsi" w:cstheme="minorHAnsi"/>
          <w:b/>
        </w:rPr>
        <w:t>1-hour</w:t>
      </w:r>
      <w:r w:rsidRPr="00756685">
        <w:rPr>
          <w:rFonts w:asciiTheme="minorHAnsi" w:hAnsiTheme="minorHAnsi" w:cstheme="minorHAnsi"/>
          <w:b/>
        </w:rPr>
        <w:t xml:space="preserve"> session]</w:t>
      </w:r>
    </w:p>
    <w:p w14:paraId="6B6BF42B" w14:textId="77777777" w:rsidR="0003598C" w:rsidRPr="00756685" w:rsidRDefault="0003598C">
      <w:pPr>
        <w:rPr>
          <w:rFonts w:asciiTheme="minorHAnsi" w:hAnsiTheme="minorHAnsi" w:cstheme="minorHAnsi"/>
          <w:b/>
        </w:rPr>
      </w:pPr>
    </w:p>
    <w:p w14:paraId="69D7FD9C" w14:textId="5F79E6FB" w:rsidR="0003598C" w:rsidRPr="00756685" w:rsidRDefault="00455E15" w:rsidP="00756685">
      <w:pPr>
        <w:rPr>
          <w:rFonts w:asciiTheme="minorHAnsi" w:hAnsiTheme="minorHAnsi" w:cstheme="minorHAnsi"/>
        </w:rPr>
      </w:pPr>
      <w:r w:rsidRPr="00756685">
        <w:rPr>
          <w:rFonts w:asciiTheme="minorHAnsi" w:hAnsiTheme="minorHAnsi" w:cstheme="minorHAnsi"/>
          <w:b/>
        </w:rPr>
        <w:t>Aims:</w:t>
      </w:r>
    </w:p>
    <w:p w14:paraId="1E292AEE" w14:textId="77777777" w:rsidR="00904C9B" w:rsidRPr="00756685" w:rsidRDefault="00904C9B">
      <w:pPr>
        <w:numPr>
          <w:ilvl w:val="0"/>
          <w:numId w:val="2"/>
        </w:numPr>
        <w:pBdr>
          <w:top w:val="nil"/>
          <w:left w:val="nil"/>
          <w:bottom w:val="nil"/>
          <w:right w:val="nil"/>
          <w:between w:val="nil"/>
        </w:pBdr>
        <w:rPr>
          <w:rFonts w:asciiTheme="minorHAnsi" w:hAnsiTheme="minorHAnsi" w:cstheme="minorHAnsi"/>
        </w:rPr>
      </w:pPr>
      <w:r w:rsidRPr="00756685">
        <w:rPr>
          <w:rFonts w:asciiTheme="minorHAnsi" w:hAnsiTheme="minorHAnsi" w:cstheme="minorHAnsi"/>
        </w:rPr>
        <w:t>Explore barriers/concerns young people have around talking about sex and what good consent looks like</w:t>
      </w:r>
    </w:p>
    <w:p w14:paraId="2C60BD76" w14:textId="3FD9D9E9" w:rsidR="0003598C" w:rsidRPr="00756685" w:rsidRDefault="00455E15">
      <w:pPr>
        <w:numPr>
          <w:ilvl w:val="0"/>
          <w:numId w:val="2"/>
        </w:numPr>
        <w:pBdr>
          <w:top w:val="nil"/>
          <w:left w:val="nil"/>
          <w:bottom w:val="nil"/>
          <w:right w:val="nil"/>
          <w:between w:val="nil"/>
        </w:pBdr>
        <w:rPr>
          <w:rFonts w:asciiTheme="minorHAnsi" w:hAnsiTheme="minorHAnsi" w:cstheme="minorHAnsi"/>
        </w:rPr>
      </w:pPr>
      <w:r w:rsidRPr="00756685">
        <w:rPr>
          <w:rFonts w:asciiTheme="minorHAnsi" w:hAnsiTheme="minorHAnsi" w:cstheme="minorHAnsi"/>
          <w:color w:val="000000"/>
        </w:rPr>
        <w:t>To uncover what young people think these conversations look like</w:t>
      </w:r>
      <w:r w:rsidR="00904C9B" w:rsidRPr="00756685">
        <w:rPr>
          <w:rFonts w:asciiTheme="minorHAnsi" w:hAnsiTheme="minorHAnsi" w:cstheme="minorHAnsi"/>
          <w:color w:val="000000"/>
        </w:rPr>
        <w:t>, in their own words</w:t>
      </w:r>
    </w:p>
    <w:p w14:paraId="2389A134" w14:textId="7F26F9E6" w:rsidR="005F60E7" w:rsidRDefault="005F60E7">
      <w:pPr>
        <w:numPr>
          <w:ilvl w:val="0"/>
          <w:numId w:val="2"/>
        </w:numPr>
        <w:pBdr>
          <w:top w:val="nil"/>
          <w:left w:val="nil"/>
          <w:bottom w:val="nil"/>
          <w:right w:val="nil"/>
          <w:between w:val="nil"/>
        </w:pBdr>
        <w:rPr>
          <w:rFonts w:asciiTheme="minorHAnsi" w:hAnsiTheme="minorHAnsi" w:cstheme="minorHAnsi"/>
        </w:rPr>
      </w:pPr>
      <w:r w:rsidRPr="00756685">
        <w:rPr>
          <w:rFonts w:asciiTheme="minorHAnsi" w:hAnsiTheme="minorHAnsi" w:cstheme="minorHAnsi"/>
        </w:rPr>
        <w:t>Use the Awkward Moments films as prompts to discuss some of the themes they bring up</w:t>
      </w:r>
    </w:p>
    <w:p w14:paraId="154DF381" w14:textId="6A0355EF" w:rsidR="00756685" w:rsidRPr="00756685" w:rsidRDefault="00756685" w:rsidP="00756685">
      <w:pPr>
        <w:pBdr>
          <w:top w:val="nil"/>
          <w:left w:val="nil"/>
          <w:bottom w:val="nil"/>
          <w:right w:val="nil"/>
          <w:between w:val="nil"/>
        </w:pBdr>
        <w:ind w:left="720"/>
        <w:rPr>
          <w:rFonts w:asciiTheme="minorHAnsi" w:hAnsiTheme="minorHAnsi" w:cstheme="minorHAnsi"/>
        </w:rPr>
      </w:pPr>
    </w:p>
    <w:p w14:paraId="648D26F0" w14:textId="0A204264" w:rsidR="00756685" w:rsidRPr="00756685" w:rsidRDefault="00756685">
      <w:pPr>
        <w:rPr>
          <w:rFonts w:asciiTheme="minorHAnsi" w:hAnsiTheme="minorHAnsi" w:cstheme="minorHAnsi"/>
          <w:b/>
        </w:rPr>
      </w:pPr>
      <w:r w:rsidRPr="00756685">
        <w:rPr>
          <w:rFonts w:asciiTheme="minorHAnsi" w:hAnsiTheme="minorHAnsi" w:cstheme="minorHAnsi"/>
          <w:b/>
        </w:rPr>
        <w:t>Evaluation:</w:t>
      </w:r>
    </w:p>
    <w:p w14:paraId="1A9FCCC4" w14:textId="2A520345" w:rsidR="00756685" w:rsidRDefault="00756685">
      <w:r>
        <w:rPr>
          <w:rFonts w:asciiTheme="minorHAnsi" w:hAnsiTheme="minorHAnsi" w:cstheme="minorHAnsi"/>
        </w:rPr>
        <w:t xml:space="preserve">To help with the evaluation of the NHS Awkward Moments campaign, please complete this short online survey as part of this session </w:t>
      </w:r>
      <w:hyperlink r:id="rId8" w:tgtFrame="_blank" w:history="1">
        <w:r w:rsidRPr="00756685">
          <w:rPr>
            <w:rStyle w:val="Hyperlink"/>
            <w:rFonts w:ascii="Arial" w:hAnsi="Arial" w:cs="Arial"/>
            <w:color w:val="1155CC"/>
            <w:sz w:val="22"/>
            <w:szCs w:val="22"/>
            <w:shd w:val="clear" w:color="auto" w:fill="FFFFFF"/>
          </w:rPr>
          <w:t>https://folidn8rs7e.typeform.com/to/ZBALHIaw</w:t>
        </w:r>
      </w:hyperlink>
      <w:r>
        <w:rPr>
          <w:sz w:val="22"/>
          <w:szCs w:val="22"/>
        </w:rPr>
        <w:t>.</w:t>
      </w:r>
    </w:p>
    <w:p w14:paraId="4C9B115E" w14:textId="77777777" w:rsidR="00756685" w:rsidRPr="00756685" w:rsidRDefault="00756685">
      <w:pPr>
        <w:rPr>
          <w:rFonts w:asciiTheme="minorHAnsi" w:hAnsiTheme="minorHAnsi" w:cstheme="minorHAnsi"/>
        </w:rPr>
      </w:pPr>
    </w:p>
    <w:p w14:paraId="48D5638A" w14:textId="100EAEDC" w:rsidR="00904C9B" w:rsidRPr="00756685" w:rsidRDefault="00455E15">
      <w:pPr>
        <w:rPr>
          <w:rFonts w:asciiTheme="minorHAnsi" w:hAnsiTheme="minorHAnsi" w:cstheme="minorHAnsi"/>
        </w:rPr>
      </w:pPr>
      <w:r w:rsidRPr="00756685">
        <w:rPr>
          <w:rFonts w:asciiTheme="minorHAnsi" w:hAnsiTheme="minorHAnsi" w:cstheme="minorHAnsi"/>
          <w:b/>
        </w:rPr>
        <w:t xml:space="preserve">Opening [5 </w:t>
      </w:r>
      <w:proofErr w:type="spellStart"/>
      <w:r w:rsidRPr="00756685">
        <w:rPr>
          <w:rFonts w:asciiTheme="minorHAnsi" w:hAnsiTheme="minorHAnsi" w:cstheme="minorHAnsi"/>
          <w:b/>
        </w:rPr>
        <w:t>mins</w:t>
      </w:r>
      <w:proofErr w:type="spellEnd"/>
      <w:r w:rsidRPr="00756685">
        <w:rPr>
          <w:rFonts w:asciiTheme="minorHAnsi" w:hAnsiTheme="minorHAnsi" w:cstheme="minorHAnsi"/>
          <w:b/>
        </w:rPr>
        <w:t>]:</w:t>
      </w:r>
    </w:p>
    <w:p w14:paraId="3D587FDF" w14:textId="77777777" w:rsidR="00904C9B" w:rsidRPr="00756685" w:rsidRDefault="00904C9B">
      <w:pPr>
        <w:rPr>
          <w:rFonts w:asciiTheme="minorHAnsi" w:hAnsiTheme="minorHAnsi" w:cstheme="minorHAnsi"/>
          <w:iCs/>
        </w:rPr>
      </w:pPr>
      <w:r w:rsidRPr="00756685">
        <w:rPr>
          <w:rFonts w:asciiTheme="minorHAnsi" w:hAnsiTheme="minorHAnsi" w:cstheme="minorHAnsi"/>
          <w:iCs/>
        </w:rPr>
        <w:t xml:space="preserve">Depending on group, outline what we mean by consent and how this campaign aims to engage young people to show what good consent looks like and how they might have better conversations about it in their own lives/sexual situations. </w:t>
      </w:r>
    </w:p>
    <w:p w14:paraId="072E6695" w14:textId="77777777" w:rsidR="0003598C" w:rsidRPr="00756685" w:rsidRDefault="0003598C">
      <w:pPr>
        <w:rPr>
          <w:rFonts w:asciiTheme="minorHAnsi" w:hAnsiTheme="minorHAnsi" w:cstheme="minorHAnsi"/>
        </w:rPr>
      </w:pPr>
    </w:p>
    <w:p w14:paraId="1A220A11" w14:textId="77777777" w:rsidR="0003598C" w:rsidRPr="00756685" w:rsidRDefault="00455E15">
      <w:pPr>
        <w:spacing w:line="480" w:lineRule="auto"/>
        <w:rPr>
          <w:rFonts w:asciiTheme="minorHAnsi" w:hAnsiTheme="minorHAnsi" w:cstheme="minorHAnsi"/>
        </w:rPr>
      </w:pPr>
      <w:r w:rsidRPr="00756685">
        <w:rPr>
          <w:rFonts w:asciiTheme="minorHAnsi" w:hAnsiTheme="minorHAnsi" w:cstheme="minorHAnsi"/>
          <w:b/>
        </w:rPr>
        <w:t>Conversation Starter [1</w:t>
      </w:r>
      <w:r w:rsidR="00960981" w:rsidRPr="00756685">
        <w:rPr>
          <w:rFonts w:asciiTheme="minorHAnsi" w:hAnsiTheme="minorHAnsi" w:cstheme="minorHAnsi"/>
          <w:b/>
        </w:rPr>
        <w:t>5</w:t>
      </w:r>
      <w:r w:rsidRPr="00756685">
        <w:rPr>
          <w:rFonts w:asciiTheme="minorHAnsi" w:hAnsiTheme="minorHAnsi" w:cstheme="minorHAnsi"/>
          <w:b/>
        </w:rPr>
        <w:t xml:space="preserve"> </w:t>
      </w:r>
      <w:proofErr w:type="spellStart"/>
      <w:r w:rsidRPr="00756685">
        <w:rPr>
          <w:rFonts w:asciiTheme="minorHAnsi" w:hAnsiTheme="minorHAnsi" w:cstheme="minorHAnsi"/>
          <w:b/>
        </w:rPr>
        <w:t>mins</w:t>
      </w:r>
      <w:proofErr w:type="spellEnd"/>
      <w:r w:rsidRPr="00756685">
        <w:rPr>
          <w:rFonts w:asciiTheme="minorHAnsi" w:hAnsiTheme="minorHAnsi" w:cstheme="minorHAnsi"/>
          <w:b/>
        </w:rPr>
        <w:t>]:</w:t>
      </w:r>
    </w:p>
    <w:p w14:paraId="26E900E6" w14:textId="77777777" w:rsidR="00960981" w:rsidRPr="00756685" w:rsidRDefault="00960981" w:rsidP="00904C9B">
      <w:pPr>
        <w:pStyle w:val="ListParagraph"/>
        <w:numPr>
          <w:ilvl w:val="0"/>
          <w:numId w:val="6"/>
        </w:numPr>
        <w:rPr>
          <w:rFonts w:asciiTheme="minorHAnsi" w:hAnsiTheme="minorHAnsi" w:cstheme="minorHAnsi"/>
        </w:rPr>
      </w:pPr>
      <w:r w:rsidRPr="00756685">
        <w:rPr>
          <w:rFonts w:asciiTheme="minorHAnsi" w:hAnsiTheme="minorHAnsi" w:cstheme="minorHAnsi"/>
        </w:rPr>
        <w:t>What do you think about when you hear the word ‘consent’?</w:t>
      </w:r>
    </w:p>
    <w:p w14:paraId="53D43F69" w14:textId="77777777" w:rsidR="00904C9B" w:rsidRPr="00756685" w:rsidRDefault="00CE474C" w:rsidP="00904C9B">
      <w:pPr>
        <w:pStyle w:val="ListParagraph"/>
        <w:numPr>
          <w:ilvl w:val="0"/>
          <w:numId w:val="6"/>
        </w:numPr>
        <w:rPr>
          <w:rFonts w:asciiTheme="minorHAnsi" w:hAnsiTheme="minorHAnsi" w:cstheme="minorHAnsi"/>
        </w:rPr>
      </w:pPr>
      <w:r w:rsidRPr="00756685">
        <w:rPr>
          <w:rFonts w:asciiTheme="minorHAnsi" w:hAnsiTheme="minorHAnsi" w:cstheme="minorHAnsi"/>
        </w:rPr>
        <w:t>What kind of information/education have you had about consent?</w:t>
      </w:r>
    </w:p>
    <w:p w14:paraId="10918068" w14:textId="77777777" w:rsidR="00CE474C" w:rsidRPr="00756685" w:rsidRDefault="00CE474C" w:rsidP="00904C9B">
      <w:pPr>
        <w:pStyle w:val="ListParagraph"/>
        <w:numPr>
          <w:ilvl w:val="0"/>
          <w:numId w:val="6"/>
        </w:numPr>
        <w:rPr>
          <w:rFonts w:asciiTheme="minorHAnsi" w:hAnsiTheme="minorHAnsi" w:cstheme="minorHAnsi"/>
        </w:rPr>
      </w:pPr>
      <w:r w:rsidRPr="00756685">
        <w:rPr>
          <w:rFonts w:asciiTheme="minorHAnsi" w:hAnsiTheme="minorHAnsi" w:cstheme="minorHAnsi"/>
        </w:rPr>
        <w:t>Do you think it’s something people find difficult to know when/how to bring it up and when/how does this happen?</w:t>
      </w:r>
    </w:p>
    <w:p w14:paraId="38F7C06B" w14:textId="77777777" w:rsidR="00CE474C" w:rsidRPr="00756685" w:rsidRDefault="00CE474C" w:rsidP="00CE474C">
      <w:pPr>
        <w:pStyle w:val="ListParagraph"/>
        <w:rPr>
          <w:rFonts w:asciiTheme="minorHAnsi" w:hAnsiTheme="minorHAnsi" w:cstheme="minorHAnsi"/>
        </w:rPr>
      </w:pPr>
    </w:p>
    <w:p w14:paraId="139D89E9" w14:textId="77777777" w:rsidR="00CE474C" w:rsidRPr="00756685" w:rsidRDefault="00CE474C" w:rsidP="00CE474C">
      <w:pPr>
        <w:rPr>
          <w:rFonts w:asciiTheme="minorHAnsi" w:hAnsiTheme="minorHAnsi" w:cstheme="minorHAnsi"/>
          <w:i/>
        </w:rPr>
      </w:pPr>
      <w:r w:rsidRPr="00756685">
        <w:rPr>
          <w:rFonts w:asciiTheme="minorHAnsi" w:hAnsiTheme="minorHAnsi" w:cstheme="minorHAnsi"/>
        </w:rPr>
        <w:t xml:space="preserve">Discussion prompts may include the difference in consent at the beginning of sex vs during sex, consent digitally vs in real life, consent outside of sex vs inside of sexual acts, </w:t>
      </w:r>
      <w:r w:rsidR="00960981" w:rsidRPr="00756685">
        <w:rPr>
          <w:rFonts w:asciiTheme="minorHAnsi" w:hAnsiTheme="minorHAnsi" w:cstheme="minorHAnsi"/>
        </w:rPr>
        <w:t>fear of someone’s response and creating space in a situation for the other person to talk about it</w:t>
      </w:r>
      <w:r w:rsidR="00960981" w:rsidRPr="00756685">
        <w:rPr>
          <w:rFonts w:asciiTheme="minorHAnsi" w:hAnsiTheme="minorHAnsi" w:cstheme="minorHAnsi"/>
          <w:i/>
        </w:rPr>
        <w:t xml:space="preserve">. </w:t>
      </w:r>
    </w:p>
    <w:p w14:paraId="1DC07C99" w14:textId="77777777" w:rsidR="0003598C" w:rsidRPr="00756685" w:rsidRDefault="0003598C">
      <w:pPr>
        <w:rPr>
          <w:rFonts w:asciiTheme="minorHAnsi" w:hAnsiTheme="minorHAnsi" w:cstheme="minorHAnsi"/>
        </w:rPr>
      </w:pPr>
    </w:p>
    <w:p w14:paraId="0C8B2F3A" w14:textId="599158C3" w:rsidR="009159E9" w:rsidRPr="00756685" w:rsidRDefault="005F60E7">
      <w:pPr>
        <w:rPr>
          <w:rFonts w:asciiTheme="minorHAnsi" w:hAnsiTheme="minorHAnsi" w:cstheme="minorHAnsi"/>
          <w:b/>
        </w:rPr>
      </w:pPr>
      <w:r w:rsidRPr="00756685">
        <w:rPr>
          <w:rFonts w:asciiTheme="minorHAnsi" w:hAnsiTheme="minorHAnsi" w:cstheme="minorHAnsi"/>
          <w:b/>
        </w:rPr>
        <w:t>Awkward Moments Films</w:t>
      </w:r>
    </w:p>
    <w:p w14:paraId="1424E03D" w14:textId="43FF4FBC" w:rsidR="005F60E7" w:rsidRPr="00756685" w:rsidRDefault="005F60E7">
      <w:pPr>
        <w:rPr>
          <w:rFonts w:asciiTheme="minorHAnsi" w:hAnsiTheme="minorHAnsi" w:cstheme="minorHAnsi"/>
        </w:rPr>
      </w:pPr>
      <w:r w:rsidRPr="00756685">
        <w:rPr>
          <w:rFonts w:asciiTheme="minorHAnsi" w:hAnsiTheme="minorHAnsi" w:cstheme="minorHAnsi"/>
        </w:rPr>
        <w:t xml:space="preserve">Show the montage and/or selection of the scenario films on </w:t>
      </w:r>
      <w:hyperlink r:id="rId9" w:history="1">
        <w:r w:rsidRPr="00756685">
          <w:rPr>
            <w:rStyle w:val="Hyperlink"/>
            <w:rFonts w:asciiTheme="minorHAnsi" w:hAnsiTheme="minorHAnsi" w:cstheme="minorHAnsi"/>
          </w:rPr>
          <w:t>awkwardmoments.co.uk</w:t>
        </w:r>
      </w:hyperlink>
      <w:r w:rsidRPr="00756685">
        <w:rPr>
          <w:rFonts w:asciiTheme="minorHAnsi" w:hAnsiTheme="minorHAnsi" w:cstheme="minorHAnsi"/>
        </w:rPr>
        <w:t xml:space="preserve"> </w:t>
      </w:r>
    </w:p>
    <w:p w14:paraId="53E198F4" w14:textId="1FCF316D" w:rsidR="005F60E7" w:rsidRPr="00756685" w:rsidRDefault="005F60E7">
      <w:pPr>
        <w:rPr>
          <w:rFonts w:asciiTheme="minorHAnsi" w:hAnsiTheme="minorHAnsi" w:cstheme="minorHAnsi"/>
        </w:rPr>
      </w:pPr>
      <w:r w:rsidRPr="00756685">
        <w:rPr>
          <w:rFonts w:asciiTheme="minorHAnsi" w:hAnsiTheme="minorHAnsi" w:cstheme="minorHAnsi"/>
        </w:rPr>
        <w:t xml:space="preserve">You could stop after each of these to tackle some of these discussion groups or watch them all before breaking. </w:t>
      </w:r>
    </w:p>
    <w:p w14:paraId="119A43C1" w14:textId="6626037A" w:rsidR="005F60E7" w:rsidRPr="00756685" w:rsidRDefault="005F60E7">
      <w:pPr>
        <w:rPr>
          <w:rFonts w:asciiTheme="minorHAnsi" w:hAnsiTheme="minorHAnsi" w:cstheme="minorHAnsi"/>
        </w:rPr>
      </w:pPr>
    </w:p>
    <w:p w14:paraId="5B603A48" w14:textId="78BD9602" w:rsidR="005F60E7" w:rsidRPr="00756685" w:rsidRDefault="005F60E7">
      <w:pPr>
        <w:rPr>
          <w:rFonts w:asciiTheme="minorHAnsi" w:hAnsiTheme="minorHAnsi" w:cstheme="minorHAnsi"/>
          <w:b/>
        </w:rPr>
      </w:pPr>
      <w:r w:rsidRPr="00756685">
        <w:rPr>
          <w:rFonts w:asciiTheme="minorHAnsi" w:hAnsiTheme="minorHAnsi" w:cstheme="minorHAnsi"/>
          <w:b/>
        </w:rPr>
        <w:t>Discussion #1</w:t>
      </w:r>
      <w:r w:rsidR="009159E9" w:rsidRPr="00756685">
        <w:rPr>
          <w:rFonts w:asciiTheme="minorHAnsi" w:hAnsiTheme="minorHAnsi" w:cstheme="minorHAnsi"/>
          <w:b/>
        </w:rPr>
        <w:t>:</w:t>
      </w:r>
    </w:p>
    <w:p w14:paraId="1C30BFFE" w14:textId="77777777" w:rsidR="009159E9" w:rsidRPr="00756685" w:rsidRDefault="009159E9">
      <w:pPr>
        <w:rPr>
          <w:rFonts w:asciiTheme="minorHAnsi" w:hAnsiTheme="minorHAnsi" w:cstheme="minorHAnsi"/>
          <w:b/>
        </w:rPr>
      </w:pPr>
    </w:p>
    <w:p w14:paraId="36B7D196" w14:textId="195E05F5" w:rsidR="005F60E7" w:rsidRPr="00756685" w:rsidRDefault="005F60E7" w:rsidP="005F60E7">
      <w:pPr>
        <w:pStyle w:val="ListParagraph"/>
        <w:numPr>
          <w:ilvl w:val="0"/>
          <w:numId w:val="8"/>
        </w:numPr>
        <w:rPr>
          <w:rFonts w:asciiTheme="minorHAnsi" w:hAnsiTheme="minorHAnsi" w:cstheme="minorHAnsi"/>
        </w:rPr>
      </w:pPr>
      <w:r w:rsidRPr="00756685">
        <w:rPr>
          <w:rFonts w:asciiTheme="minorHAnsi" w:hAnsiTheme="minorHAnsi" w:cstheme="minorHAnsi"/>
        </w:rPr>
        <w:t>What key message do you think the Awkward Moments films get across?</w:t>
      </w:r>
    </w:p>
    <w:p w14:paraId="47173DE1" w14:textId="6AA7F35E" w:rsidR="005F60E7" w:rsidRPr="00756685" w:rsidRDefault="005F60E7" w:rsidP="005F60E7">
      <w:pPr>
        <w:pStyle w:val="ListParagraph"/>
        <w:numPr>
          <w:ilvl w:val="0"/>
          <w:numId w:val="8"/>
        </w:numPr>
        <w:rPr>
          <w:rFonts w:asciiTheme="minorHAnsi" w:hAnsiTheme="minorHAnsi" w:cstheme="minorHAnsi"/>
        </w:rPr>
      </w:pPr>
      <w:r w:rsidRPr="00756685">
        <w:rPr>
          <w:rFonts w:asciiTheme="minorHAnsi" w:hAnsiTheme="minorHAnsi" w:cstheme="minorHAnsi"/>
        </w:rPr>
        <w:t>Do you think all couples in the scenarios resolve the ‘Awkward Moment’? How else might they be able to check in with themselves and the person they’re with?</w:t>
      </w:r>
    </w:p>
    <w:p w14:paraId="48305602" w14:textId="23DC97C4" w:rsidR="005F60E7" w:rsidRPr="00756685" w:rsidRDefault="005F60E7" w:rsidP="005F60E7">
      <w:pPr>
        <w:pStyle w:val="ListParagraph"/>
        <w:numPr>
          <w:ilvl w:val="0"/>
          <w:numId w:val="8"/>
        </w:numPr>
        <w:rPr>
          <w:rFonts w:asciiTheme="minorHAnsi" w:hAnsiTheme="minorHAnsi" w:cstheme="minorHAnsi"/>
        </w:rPr>
      </w:pPr>
      <w:r w:rsidRPr="00756685">
        <w:rPr>
          <w:rFonts w:asciiTheme="minorHAnsi" w:hAnsiTheme="minorHAnsi" w:cstheme="minorHAnsi"/>
        </w:rPr>
        <w:t>What is stopping each couple saying what they are thinking? What are the barriers?</w:t>
      </w:r>
    </w:p>
    <w:p w14:paraId="60B6F459" w14:textId="2C6A6BFC" w:rsidR="005F60E7" w:rsidRPr="00756685" w:rsidRDefault="005F60E7" w:rsidP="005F60E7">
      <w:pPr>
        <w:rPr>
          <w:rFonts w:asciiTheme="minorHAnsi" w:hAnsiTheme="minorHAnsi" w:cstheme="minorHAnsi"/>
        </w:rPr>
      </w:pPr>
    </w:p>
    <w:p w14:paraId="198C8E36" w14:textId="225F4B8A" w:rsidR="00756685" w:rsidRPr="00756685" w:rsidRDefault="00756685" w:rsidP="005F60E7">
      <w:pPr>
        <w:rPr>
          <w:rFonts w:asciiTheme="minorHAnsi" w:hAnsiTheme="minorHAnsi" w:cstheme="minorHAnsi"/>
        </w:rPr>
      </w:pPr>
    </w:p>
    <w:p w14:paraId="3C3F1445" w14:textId="77777777" w:rsidR="00756685" w:rsidRDefault="00756685" w:rsidP="00756685">
      <w:pPr>
        <w:jc w:val="both"/>
        <w:rPr>
          <w:rFonts w:asciiTheme="minorHAnsi" w:hAnsiTheme="minorHAnsi" w:cstheme="minorHAnsi"/>
        </w:rPr>
      </w:pPr>
    </w:p>
    <w:p w14:paraId="09BD7CD7" w14:textId="3CE1C493" w:rsidR="005F60E7" w:rsidRPr="00756685" w:rsidRDefault="005F60E7" w:rsidP="005F60E7">
      <w:pPr>
        <w:rPr>
          <w:rFonts w:asciiTheme="minorHAnsi" w:hAnsiTheme="minorHAnsi" w:cstheme="minorHAnsi"/>
        </w:rPr>
      </w:pPr>
      <w:r w:rsidRPr="00756685">
        <w:rPr>
          <w:rFonts w:asciiTheme="minorHAnsi" w:hAnsiTheme="minorHAnsi" w:cstheme="minorHAnsi"/>
        </w:rPr>
        <w:t xml:space="preserve">Prompts for these might include; fear of other people’s opinions (like friends afterwards for instance), concern over the other person’s reaction, not being sure what they actually want or are ready for. </w:t>
      </w:r>
    </w:p>
    <w:p w14:paraId="074BE76E" w14:textId="77777777" w:rsidR="005F60E7" w:rsidRPr="00756685" w:rsidRDefault="005F60E7">
      <w:pPr>
        <w:rPr>
          <w:rFonts w:asciiTheme="minorHAnsi" w:hAnsiTheme="minorHAnsi" w:cstheme="minorHAnsi"/>
        </w:rPr>
      </w:pPr>
    </w:p>
    <w:p w14:paraId="21C0BBF4" w14:textId="68314F15" w:rsidR="005F60E7" w:rsidRPr="00756685" w:rsidRDefault="005F60E7">
      <w:pPr>
        <w:rPr>
          <w:rFonts w:asciiTheme="minorHAnsi" w:hAnsiTheme="minorHAnsi" w:cstheme="minorHAnsi"/>
          <w:b/>
        </w:rPr>
      </w:pPr>
      <w:r w:rsidRPr="00756685">
        <w:rPr>
          <w:rFonts w:asciiTheme="minorHAnsi" w:hAnsiTheme="minorHAnsi" w:cstheme="minorHAnsi"/>
          <w:b/>
        </w:rPr>
        <w:t xml:space="preserve">Below are a couple of activities which could be done in the remaining time or following session that help </w:t>
      </w:r>
      <w:r w:rsidR="009159E9" w:rsidRPr="00756685">
        <w:rPr>
          <w:rFonts w:asciiTheme="minorHAnsi" w:hAnsiTheme="minorHAnsi" w:cstheme="minorHAnsi"/>
          <w:b/>
        </w:rPr>
        <w:t xml:space="preserve">talk about consent and may bring up solutions they could use themselves. </w:t>
      </w:r>
    </w:p>
    <w:p w14:paraId="46B3B6AA" w14:textId="77737005" w:rsidR="009159E9" w:rsidRPr="00756685" w:rsidRDefault="009159E9">
      <w:pPr>
        <w:rPr>
          <w:rFonts w:asciiTheme="minorHAnsi" w:hAnsiTheme="minorHAnsi" w:cstheme="minorHAnsi"/>
          <w:b/>
        </w:rPr>
      </w:pPr>
    </w:p>
    <w:p w14:paraId="4046E839" w14:textId="56413A17" w:rsidR="0003598C" w:rsidRPr="00756685" w:rsidRDefault="009159E9">
      <w:pPr>
        <w:rPr>
          <w:rFonts w:asciiTheme="minorHAnsi" w:hAnsiTheme="minorHAnsi" w:cstheme="minorHAnsi"/>
          <w:b/>
        </w:rPr>
      </w:pPr>
      <w:r w:rsidRPr="00756685">
        <w:rPr>
          <w:rFonts w:asciiTheme="minorHAnsi" w:hAnsiTheme="minorHAnsi" w:cstheme="minorHAnsi"/>
          <w:b/>
        </w:rPr>
        <w:t>Activity #1:</w:t>
      </w:r>
    </w:p>
    <w:p w14:paraId="7B479D55" w14:textId="3964EABE" w:rsidR="00EB4EFD" w:rsidRPr="00756685" w:rsidRDefault="00EB4EFD">
      <w:pPr>
        <w:rPr>
          <w:rFonts w:asciiTheme="minorHAnsi" w:hAnsiTheme="minorHAnsi" w:cstheme="minorHAnsi"/>
        </w:rPr>
      </w:pPr>
      <w:r w:rsidRPr="00756685">
        <w:rPr>
          <w:rFonts w:asciiTheme="minorHAnsi" w:hAnsiTheme="minorHAnsi" w:cstheme="minorHAnsi"/>
        </w:rPr>
        <w:t xml:space="preserve">How might you approach conversations around consent in the context of social media </w:t>
      </w:r>
      <w:r w:rsidR="002824BF" w:rsidRPr="00756685">
        <w:rPr>
          <w:rFonts w:asciiTheme="minorHAnsi" w:hAnsiTheme="minorHAnsi" w:cstheme="minorHAnsi"/>
        </w:rPr>
        <w:t xml:space="preserve">direct messages </w:t>
      </w:r>
      <w:r w:rsidRPr="00756685">
        <w:rPr>
          <w:rFonts w:asciiTheme="minorHAnsi" w:hAnsiTheme="minorHAnsi" w:cstheme="minorHAnsi"/>
        </w:rPr>
        <w:t>or dating apps</w:t>
      </w:r>
      <w:r w:rsidR="009159E9" w:rsidRPr="00756685">
        <w:rPr>
          <w:rFonts w:asciiTheme="minorHAnsi" w:hAnsiTheme="minorHAnsi" w:cstheme="minorHAnsi"/>
        </w:rPr>
        <w:t xml:space="preserve">? </w:t>
      </w:r>
      <w:r w:rsidR="00D132D9" w:rsidRPr="00756685">
        <w:rPr>
          <w:rFonts w:asciiTheme="minorHAnsi" w:hAnsiTheme="minorHAnsi" w:cstheme="minorHAnsi"/>
        </w:rPr>
        <w:t xml:space="preserve">See scenario below and discussion points. </w:t>
      </w:r>
    </w:p>
    <w:p w14:paraId="056BC2CA" w14:textId="77777777" w:rsidR="00D132D9" w:rsidRPr="00756685" w:rsidRDefault="00D132D9">
      <w:pPr>
        <w:rPr>
          <w:rFonts w:asciiTheme="minorHAnsi" w:hAnsiTheme="minorHAnsi" w:cstheme="minorHAnsi"/>
        </w:rPr>
      </w:pPr>
    </w:p>
    <w:p w14:paraId="121C6B12" w14:textId="77777777" w:rsidR="00D132D9" w:rsidRPr="00756685" w:rsidRDefault="00D132D9">
      <w:pPr>
        <w:rPr>
          <w:rFonts w:asciiTheme="minorHAnsi" w:hAnsiTheme="minorHAnsi" w:cstheme="minorHAnsi"/>
        </w:rPr>
      </w:pPr>
      <w:r w:rsidRPr="00756685">
        <w:rPr>
          <w:rFonts w:asciiTheme="minorHAnsi" w:hAnsiTheme="minorHAnsi" w:cstheme="minorHAnsi"/>
          <w:b/>
          <w:iCs/>
        </w:rPr>
        <w:t>Scenario</w:t>
      </w:r>
      <w:r w:rsidRPr="00756685">
        <w:rPr>
          <w:rFonts w:asciiTheme="minorHAnsi" w:hAnsiTheme="minorHAnsi" w:cstheme="minorHAnsi"/>
        </w:rPr>
        <w:t xml:space="preserve">: Jo and Sam have met up a couple of times and have been talking online about taking things further. Jo has sent Sam a message asking if they want a coffee back at their place following the date and a winking emoji. Sam isn’t sure whether Jo means they want to take things further or is just suggesting coffee, but feels awkward asking about it so just sends a winking emoji back. </w:t>
      </w:r>
    </w:p>
    <w:p w14:paraId="6744410B" w14:textId="77777777" w:rsidR="00D132D9" w:rsidRPr="00756685" w:rsidRDefault="00D132D9">
      <w:pPr>
        <w:rPr>
          <w:rFonts w:asciiTheme="minorHAnsi" w:hAnsiTheme="minorHAnsi" w:cstheme="minorHAnsi"/>
        </w:rPr>
      </w:pPr>
    </w:p>
    <w:p w14:paraId="408022FB" w14:textId="77777777" w:rsidR="00D132D9" w:rsidRPr="00756685" w:rsidRDefault="00D132D9" w:rsidP="00EB4EFD">
      <w:pPr>
        <w:pStyle w:val="ListParagraph"/>
        <w:numPr>
          <w:ilvl w:val="0"/>
          <w:numId w:val="7"/>
        </w:numPr>
        <w:rPr>
          <w:rFonts w:asciiTheme="minorHAnsi" w:hAnsiTheme="minorHAnsi" w:cstheme="minorHAnsi"/>
        </w:rPr>
      </w:pPr>
      <w:r w:rsidRPr="00756685">
        <w:rPr>
          <w:rFonts w:asciiTheme="minorHAnsi" w:hAnsiTheme="minorHAnsi" w:cstheme="minorHAnsi"/>
        </w:rPr>
        <w:t>What other euphemisms/code</w:t>
      </w:r>
      <w:r w:rsidR="00F9502C" w:rsidRPr="00756685">
        <w:rPr>
          <w:rFonts w:asciiTheme="minorHAnsi" w:hAnsiTheme="minorHAnsi" w:cstheme="minorHAnsi"/>
        </w:rPr>
        <w:t>s might be used as a way of suggesting doing something instead of being able to talk directly?</w:t>
      </w:r>
    </w:p>
    <w:p w14:paraId="0ECAC4D0" w14:textId="77777777" w:rsidR="00F9502C" w:rsidRPr="00756685" w:rsidRDefault="00F9502C" w:rsidP="00F9502C">
      <w:pPr>
        <w:pStyle w:val="ListParagraph"/>
        <w:numPr>
          <w:ilvl w:val="0"/>
          <w:numId w:val="7"/>
        </w:numPr>
        <w:rPr>
          <w:rFonts w:asciiTheme="minorHAnsi" w:hAnsiTheme="minorHAnsi" w:cstheme="minorHAnsi"/>
        </w:rPr>
      </w:pPr>
      <w:r w:rsidRPr="00756685">
        <w:rPr>
          <w:rFonts w:asciiTheme="minorHAnsi" w:hAnsiTheme="minorHAnsi" w:cstheme="minorHAnsi"/>
        </w:rPr>
        <w:t>Is this helpful or can it cause misunderstandings?</w:t>
      </w:r>
    </w:p>
    <w:p w14:paraId="13ED19EF" w14:textId="77777777" w:rsidR="00EB4EFD" w:rsidRPr="00756685" w:rsidRDefault="00EB4EFD" w:rsidP="00EB4EFD">
      <w:pPr>
        <w:pStyle w:val="ListParagraph"/>
        <w:numPr>
          <w:ilvl w:val="0"/>
          <w:numId w:val="7"/>
        </w:numPr>
        <w:rPr>
          <w:rFonts w:asciiTheme="minorHAnsi" w:hAnsiTheme="minorHAnsi" w:cstheme="minorHAnsi"/>
        </w:rPr>
      </w:pPr>
      <w:r w:rsidRPr="00756685">
        <w:rPr>
          <w:rFonts w:asciiTheme="minorHAnsi" w:hAnsiTheme="minorHAnsi" w:cstheme="minorHAnsi"/>
        </w:rPr>
        <w:t>Think about what someone might really want to say</w:t>
      </w:r>
    </w:p>
    <w:p w14:paraId="0A08AC69" w14:textId="77777777" w:rsidR="00EB4EFD" w:rsidRPr="00756685" w:rsidRDefault="00F9502C" w:rsidP="002824BF">
      <w:pPr>
        <w:pStyle w:val="ListParagraph"/>
        <w:numPr>
          <w:ilvl w:val="0"/>
          <w:numId w:val="7"/>
        </w:numPr>
        <w:rPr>
          <w:rFonts w:asciiTheme="minorHAnsi" w:hAnsiTheme="minorHAnsi" w:cstheme="minorHAnsi"/>
        </w:rPr>
      </w:pPr>
      <w:r w:rsidRPr="00756685">
        <w:rPr>
          <w:rFonts w:asciiTheme="minorHAnsi" w:hAnsiTheme="minorHAnsi" w:cstheme="minorHAnsi"/>
        </w:rPr>
        <w:t>Are there better ways to try and bring it up in this context?</w:t>
      </w:r>
    </w:p>
    <w:p w14:paraId="49593D73" w14:textId="5AF95EE0" w:rsidR="0003598C" w:rsidRPr="00756685" w:rsidRDefault="0003598C">
      <w:pPr>
        <w:rPr>
          <w:rFonts w:asciiTheme="minorHAnsi" w:hAnsiTheme="minorHAnsi" w:cstheme="minorHAnsi"/>
        </w:rPr>
      </w:pPr>
    </w:p>
    <w:p w14:paraId="695DF8A7" w14:textId="600B41C2" w:rsidR="0003598C" w:rsidRPr="00756685" w:rsidRDefault="00455E15">
      <w:pPr>
        <w:rPr>
          <w:rFonts w:asciiTheme="minorHAnsi" w:hAnsiTheme="minorHAnsi" w:cstheme="minorHAnsi"/>
        </w:rPr>
      </w:pPr>
      <w:r w:rsidRPr="00756685">
        <w:rPr>
          <w:rFonts w:asciiTheme="minorHAnsi" w:hAnsiTheme="minorHAnsi" w:cstheme="minorHAnsi"/>
          <w:b/>
        </w:rPr>
        <w:t>Activity</w:t>
      </w:r>
      <w:r w:rsidR="009159E9" w:rsidRPr="00756685">
        <w:rPr>
          <w:rFonts w:asciiTheme="minorHAnsi" w:hAnsiTheme="minorHAnsi" w:cstheme="minorHAnsi"/>
          <w:b/>
        </w:rPr>
        <w:t xml:space="preserve"> #2:</w:t>
      </w:r>
    </w:p>
    <w:p w14:paraId="55191295" w14:textId="3488CE89" w:rsidR="00FF7B8F" w:rsidRPr="00756685" w:rsidRDefault="006F348C">
      <w:pPr>
        <w:rPr>
          <w:rFonts w:asciiTheme="minorHAnsi" w:hAnsiTheme="minorHAnsi" w:cstheme="minorHAnsi"/>
        </w:rPr>
      </w:pPr>
      <w:r w:rsidRPr="00756685">
        <w:rPr>
          <w:rFonts w:asciiTheme="minorHAnsi" w:hAnsiTheme="minorHAnsi" w:cstheme="minorHAnsi"/>
        </w:rPr>
        <w:t>This time we want to talk about how people could make real-life s</w:t>
      </w:r>
      <w:r w:rsidR="00E3622D" w:rsidRPr="00756685">
        <w:rPr>
          <w:rFonts w:asciiTheme="minorHAnsi" w:hAnsiTheme="minorHAnsi" w:cstheme="minorHAnsi"/>
        </w:rPr>
        <w:t>i</w:t>
      </w:r>
      <w:r w:rsidRPr="00756685">
        <w:rPr>
          <w:rFonts w:asciiTheme="minorHAnsi" w:hAnsiTheme="minorHAnsi" w:cstheme="minorHAnsi"/>
        </w:rPr>
        <w:t>t</w:t>
      </w:r>
      <w:r w:rsidR="00E3622D" w:rsidRPr="00756685">
        <w:rPr>
          <w:rFonts w:asciiTheme="minorHAnsi" w:hAnsiTheme="minorHAnsi" w:cstheme="minorHAnsi"/>
        </w:rPr>
        <w:t>u</w:t>
      </w:r>
      <w:r w:rsidRPr="00756685">
        <w:rPr>
          <w:rFonts w:asciiTheme="minorHAnsi" w:hAnsiTheme="minorHAnsi" w:cstheme="minorHAnsi"/>
        </w:rPr>
        <w:t>ations more consensual and less awkward.</w:t>
      </w:r>
      <w:r w:rsidR="00FF7B8F" w:rsidRPr="00756685">
        <w:rPr>
          <w:rFonts w:asciiTheme="minorHAnsi" w:hAnsiTheme="minorHAnsi" w:cstheme="minorHAnsi"/>
        </w:rPr>
        <w:t xml:space="preserve"> Come up with a list as a group (or in smaller groups if that works better) of things that someone could do (verbally or non-verbally) to check in with the other person and situation. </w:t>
      </w:r>
    </w:p>
    <w:p w14:paraId="3DEAB7E5" w14:textId="77777777" w:rsidR="00FF7B8F" w:rsidRPr="00756685" w:rsidRDefault="00FF7B8F">
      <w:pPr>
        <w:rPr>
          <w:rFonts w:asciiTheme="minorHAnsi" w:hAnsiTheme="minorHAnsi" w:cstheme="minorHAnsi"/>
        </w:rPr>
      </w:pPr>
    </w:p>
    <w:p w14:paraId="709D96E4" w14:textId="77777777" w:rsidR="00FF7B8F" w:rsidRPr="00756685" w:rsidRDefault="00FF7B8F">
      <w:pPr>
        <w:rPr>
          <w:rFonts w:asciiTheme="minorHAnsi" w:hAnsiTheme="minorHAnsi" w:cstheme="minorHAnsi"/>
        </w:rPr>
      </w:pPr>
      <w:r w:rsidRPr="00756685">
        <w:rPr>
          <w:rFonts w:asciiTheme="minorHAnsi" w:hAnsiTheme="minorHAnsi" w:cstheme="minorHAnsi"/>
        </w:rPr>
        <w:t xml:space="preserve">This is all about how to make it easier to say/show </w:t>
      </w:r>
      <w:r w:rsidR="008268F2" w:rsidRPr="00756685">
        <w:rPr>
          <w:rFonts w:asciiTheme="minorHAnsi" w:hAnsiTheme="minorHAnsi" w:cstheme="minorHAnsi"/>
        </w:rPr>
        <w:t xml:space="preserve">how things are going </w:t>
      </w:r>
      <w:r w:rsidRPr="00756685">
        <w:rPr>
          <w:rFonts w:asciiTheme="minorHAnsi" w:hAnsiTheme="minorHAnsi" w:cstheme="minorHAnsi"/>
        </w:rPr>
        <w:t>within a real-life sexual experience. Some things to think about are;</w:t>
      </w:r>
    </w:p>
    <w:p w14:paraId="68B2ACB3" w14:textId="77777777" w:rsidR="0003598C" w:rsidRPr="00756685" w:rsidRDefault="0003598C">
      <w:pPr>
        <w:rPr>
          <w:rFonts w:asciiTheme="minorHAnsi" w:hAnsiTheme="minorHAnsi" w:cstheme="minorHAnsi"/>
        </w:rPr>
      </w:pPr>
    </w:p>
    <w:p w14:paraId="2998433E" w14:textId="77777777" w:rsidR="0003598C" w:rsidRPr="00756685" w:rsidRDefault="00455E15">
      <w:pPr>
        <w:numPr>
          <w:ilvl w:val="0"/>
          <w:numId w:val="1"/>
        </w:numPr>
        <w:rPr>
          <w:rFonts w:asciiTheme="minorHAnsi" w:hAnsiTheme="minorHAnsi" w:cstheme="minorHAnsi"/>
        </w:rPr>
      </w:pPr>
      <w:r w:rsidRPr="00756685">
        <w:rPr>
          <w:rFonts w:asciiTheme="minorHAnsi" w:hAnsiTheme="minorHAnsi" w:cstheme="minorHAnsi"/>
        </w:rPr>
        <w:t>What non-verbal things might someone do that hint that things have changed in a sexual situation?</w:t>
      </w:r>
      <w:r w:rsidR="006F348C" w:rsidRPr="00756685">
        <w:rPr>
          <w:rFonts w:asciiTheme="minorHAnsi" w:hAnsiTheme="minorHAnsi" w:cstheme="minorHAnsi"/>
        </w:rPr>
        <w:t xml:space="preserve"> i.e. how would someone know the ‘vibe’ has changed?</w:t>
      </w:r>
    </w:p>
    <w:p w14:paraId="515870CC" w14:textId="77777777" w:rsidR="0003598C" w:rsidRPr="00756685" w:rsidRDefault="00455E15">
      <w:pPr>
        <w:numPr>
          <w:ilvl w:val="0"/>
          <w:numId w:val="1"/>
        </w:numPr>
        <w:rPr>
          <w:rFonts w:asciiTheme="minorHAnsi" w:hAnsiTheme="minorHAnsi" w:cstheme="minorHAnsi"/>
        </w:rPr>
      </w:pPr>
      <w:r w:rsidRPr="00756685">
        <w:rPr>
          <w:rFonts w:asciiTheme="minorHAnsi" w:hAnsiTheme="minorHAnsi" w:cstheme="minorHAnsi"/>
        </w:rPr>
        <w:t>What might be said that stops things happening</w:t>
      </w:r>
      <w:r w:rsidR="006D7D8F" w:rsidRPr="00756685">
        <w:rPr>
          <w:rFonts w:asciiTheme="minorHAnsi" w:hAnsiTheme="minorHAnsi" w:cstheme="minorHAnsi"/>
        </w:rPr>
        <w:t xml:space="preserve"> or keeps things going</w:t>
      </w:r>
      <w:r w:rsidRPr="00756685">
        <w:rPr>
          <w:rFonts w:asciiTheme="minorHAnsi" w:hAnsiTheme="minorHAnsi" w:cstheme="minorHAnsi"/>
        </w:rPr>
        <w:t>?</w:t>
      </w:r>
    </w:p>
    <w:p w14:paraId="48EC22B1" w14:textId="77777777" w:rsidR="0003598C" w:rsidRPr="00756685" w:rsidRDefault="00455E15">
      <w:pPr>
        <w:numPr>
          <w:ilvl w:val="0"/>
          <w:numId w:val="1"/>
        </w:numPr>
        <w:rPr>
          <w:rFonts w:asciiTheme="minorHAnsi" w:hAnsiTheme="minorHAnsi" w:cstheme="minorHAnsi"/>
        </w:rPr>
      </w:pPr>
      <w:r w:rsidRPr="00756685">
        <w:rPr>
          <w:rFonts w:asciiTheme="minorHAnsi" w:hAnsiTheme="minorHAnsi" w:cstheme="minorHAnsi"/>
        </w:rPr>
        <w:t>If one of these things happened, how might you check/ask if things are ok?</w:t>
      </w:r>
    </w:p>
    <w:p w14:paraId="433647ED" w14:textId="7CF34C63" w:rsidR="009159E9" w:rsidRDefault="00455E15" w:rsidP="00756685">
      <w:pPr>
        <w:numPr>
          <w:ilvl w:val="0"/>
          <w:numId w:val="1"/>
        </w:numPr>
        <w:rPr>
          <w:rFonts w:asciiTheme="minorHAnsi" w:hAnsiTheme="minorHAnsi" w:cstheme="minorHAnsi"/>
        </w:rPr>
      </w:pPr>
      <w:r w:rsidRPr="00756685">
        <w:rPr>
          <w:rFonts w:asciiTheme="minorHAnsi" w:hAnsiTheme="minorHAnsi" w:cstheme="minorHAnsi"/>
        </w:rPr>
        <w:t>What kind of response do you think could help resolve a situation like this?</w:t>
      </w:r>
      <w:r w:rsidR="006D7D8F" w:rsidRPr="00756685">
        <w:rPr>
          <w:rFonts w:asciiTheme="minorHAnsi" w:hAnsiTheme="minorHAnsi" w:cstheme="minorHAnsi"/>
        </w:rPr>
        <w:t xml:space="preserve"> </w:t>
      </w:r>
      <w:proofErr w:type="gramStart"/>
      <w:r w:rsidR="006D7D8F" w:rsidRPr="00756685">
        <w:rPr>
          <w:rFonts w:asciiTheme="minorHAnsi" w:hAnsiTheme="minorHAnsi" w:cstheme="minorHAnsi"/>
        </w:rPr>
        <w:t>i.e</w:t>
      </w:r>
      <w:proofErr w:type="gramEnd"/>
      <w:r w:rsidR="006D7D8F" w:rsidRPr="00756685">
        <w:rPr>
          <w:rFonts w:asciiTheme="minorHAnsi" w:hAnsiTheme="minorHAnsi" w:cstheme="minorHAnsi"/>
        </w:rPr>
        <w:t>. if you were disappointed something stopped, sulking might put pressure on someone</w:t>
      </w:r>
      <w:r w:rsidR="00756685">
        <w:rPr>
          <w:rFonts w:asciiTheme="minorHAnsi" w:hAnsiTheme="minorHAnsi" w:cstheme="minorHAnsi"/>
        </w:rPr>
        <w:t>, so what’s a better reaction.</w:t>
      </w:r>
    </w:p>
    <w:p w14:paraId="1CC66728" w14:textId="0270204F" w:rsidR="00756685" w:rsidRDefault="00756685" w:rsidP="00756685">
      <w:pPr>
        <w:rPr>
          <w:rFonts w:asciiTheme="minorHAnsi" w:hAnsiTheme="minorHAnsi" w:cstheme="minorHAnsi"/>
        </w:rPr>
      </w:pPr>
    </w:p>
    <w:p w14:paraId="229421B6" w14:textId="27DE00A3" w:rsidR="00756685" w:rsidRDefault="00756685" w:rsidP="00756685">
      <w:pPr>
        <w:rPr>
          <w:rFonts w:asciiTheme="minorHAnsi" w:hAnsiTheme="minorHAnsi" w:cstheme="minorHAnsi"/>
        </w:rPr>
      </w:pPr>
    </w:p>
    <w:p w14:paraId="0ACB3C91" w14:textId="31DF47DD" w:rsidR="00756685" w:rsidRDefault="00756685" w:rsidP="00756685">
      <w:pPr>
        <w:rPr>
          <w:rFonts w:asciiTheme="minorHAnsi" w:hAnsiTheme="minorHAnsi" w:cstheme="minorHAnsi"/>
        </w:rPr>
      </w:pPr>
    </w:p>
    <w:p w14:paraId="5DD4C42C" w14:textId="4676B27C" w:rsidR="00756685" w:rsidRDefault="00756685" w:rsidP="00756685">
      <w:pPr>
        <w:rPr>
          <w:rFonts w:asciiTheme="minorHAnsi" w:hAnsiTheme="minorHAnsi" w:cstheme="minorHAnsi"/>
        </w:rPr>
      </w:pPr>
    </w:p>
    <w:p w14:paraId="52AA2B78" w14:textId="77777777" w:rsidR="00756685" w:rsidRPr="00756685" w:rsidRDefault="00756685" w:rsidP="00756685">
      <w:pPr>
        <w:rPr>
          <w:rFonts w:asciiTheme="minorHAnsi" w:hAnsiTheme="minorHAnsi" w:cstheme="minorHAnsi"/>
        </w:rPr>
      </w:pPr>
    </w:p>
    <w:p w14:paraId="779F9321" w14:textId="2BB99FFA" w:rsidR="009159E9" w:rsidRDefault="009159E9">
      <w:pPr>
        <w:rPr>
          <w:rFonts w:asciiTheme="minorHAnsi" w:hAnsiTheme="minorHAnsi" w:cstheme="minorHAnsi"/>
          <w:b/>
          <w:bCs/>
        </w:rPr>
      </w:pPr>
    </w:p>
    <w:p w14:paraId="0B3B032E" w14:textId="77777777" w:rsidR="00756685" w:rsidRPr="00756685" w:rsidRDefault="00756685">
      <w:pPr>
        <w:rPr>
          <w:rFonts w:asciiTheme="minorHAnsi" w:hAnsiTheme="minorHAnsi" w:cstheme="minorHAnsi"/>
          <w:b/>
          <w:bCs/>
        </w:rPr>
      </w:pPr>
    </w:p>
    <w:p w14:paraId="4EBCD198" w14:textId="14721515" w:rsidR="0003598C" w:rsidRPr="00756685" w:rsidRDefault="006D7D8F">
      <w:pPr>
        <w:rPr>
          <w:rFonts w:asciiTheme="minorHAnsi" w:hAnsiTheme="minorHAnsi" w:cstheme="minorHAnsi"/>
        </w:rPr>
      </w:pPr>
      <w:r w:rsidRPr="00756685">
        <w:rPr>
          <w:rFonts w:asciiTheme="minorHAnsi" w:hAnsiTheme="minorHAnsi" w:cstheme="minorHAnsi"/>
          <w:b/>
          <w:bCs/>
        </w:rPr>
        <w:t>Discussion/close [</w:t>
      </w:r>
      <w:r w:rsidR="00CB5FCC" w:rsidRPr="00756685">
        <w:rPr>
          <w:rFonts w:asciiTheme="minorHAnsi" w:hAnsiTheme="minorHAnsi" w:cstheme="minorHAnsi"/>
          <w:b/>
          <w:bCs/>
        </w:rPr>
        <w:t>10</w:t>
      </w:r>
      <w:r w:rsidRPr="00756685">
        <w:rPr>
          <w:rFonts w:asciiTheme="minorHAnsi" w:hAnsiTheme="minorHAnsi" w:cstheme="minorHAnsi"/>
          <w:b/>
          <w:bCs/>
        </w:rPr>
        <w:t xml:space="preserve"> mins]:</w:t>
      </w:r>
      <w:r w:rsidR="00455E15" w:rsidRPr="00756685">
        <w:rPr>
          <w:rFonts w:asciiTheme="minorHAnsi" w:hAnsiTheme="minorHAnsi" w:cstheme="minorHAnsi"/>
        </w:rPr>
        <w:t xml:space="preserve"> </w:t>
      </w:r>
    </w:p>
    <w:p w14:paraId="3CC19C4B" w14:textId="77777777" w:rsidR="0003598C" w:rsidRPr="00756685" w:rsidRDefault="0003598C">
      <w:pPr>
        <w:rPr>
          <w:rFonts w:asciiTheme="minorHAnsi" w:hAnsiTheme="minorHAnsi" w:cstheme="minorHAnsi"/>
          <w:b/>
        </w:rPr>
      </w:pPr>
    </w:p>
    <w:p w14:paraId="73169A76" w14:textId="3FDC4449" w:rsidR="009159E9" w:rsidRPr="00756685" w:rsidRDefault="008268F2" w:rsidP="009159E9">
      <w:pPr>
        <w:rPr>
          <w:rFonts w:asciiTheme="minorHAnsi" w:hAnsiTheme="minorHAnsi" w:cstheme="minorHAnsi"/>
        </w:rPr>
      </w:pPr>
      <w:r w:rsidRPr="00756685">
        <w:rPr>
          <w:rFonts w:asciiTheme="minorHAnsi" w:hAnsiTheme="minorHAnsi" w:cstheme="minorHAnsi"/>
        </w:rPr>
        <w:lastRenderedPageBreak/>
        <w:t xml:space="preserve">Reflecting on the discussions and the list just created, if natural questions/discussion points arise lead with those. </w:t>
      </w:r>
      <w:r w:rsidR="009159E9" w:rsidRPr="00756685">
        <w:rPr>
          <w:rFonts w:asciiTheme="minorHAnsi" w:hAnsiTheme="minorHAnsi" w:cstheme="minorHAnsi"/>
        </w:rPr>
        <w:t xml:space="preserve">Prompts could include; </w:t>
      </w:r>
    </w:p>
    <w:p w14:paraId="0034828F" w14:textId="77777777" w:rsidR="009159E9" w:rsidRPr="00756685" w:rsidRDefault="009159E9" w:rsidP="009159E9">
      <w:pPr>
        <w:rPr>
          <w:rFonts w:asciiTheme="minorHAnsi" w:hAnsiTheme="minorHAnsi" w:cstheme="minorHAnsi"/>
        </w:rPr>
      </w:pPr>
    </w:p>
    <w:p w14:paraId="37412A0E" w14:textId="2B758599" w:rsidR="0003598C" w:rsidRPr="00756685" w:rsidRDefault="009159E9" w:rsidP="009159E9">
      <w:pPr>
        <w:pStyle w:val="ListParagraph"/>
        <w:numPr>
          <w:ilvl w:val="0"/>
          <w:numId w:val="11"/>
        </w:numPr>
        <w:rPr>
          <w:rFonts w:asciiTheme="minorHAnsi" w:hAnsiTheme="minorHAnsi" w:cstheme="minorHAnsi"/>
        </w:rPr>
      </w:pPr>
      <w:r w:rsidRPr="00756685">
        <w:rPr>
          <w:rFonts w:asciiTheme="minorHAnsi" w:hAnsiTheme="minorHAnsi" w:cstheme="minorHAnsi"/>
        </w:rPr>
        <w:t>I</w:t>
      </w:r>
      <w:r w:rsidR="00455E15" w:rsidRPr="00756685">
        <w:rPr>
          <w:rFonts w:asciiTheme="minorHAnsi" w:hAnsiTheme="minorHAnsi" w:cstheme="minorHAnsi"/>
        </w:rPr>
        <w:t xml:space="preserve">deas of how to check in with someone during a situation that the group feel </w:t>
      </w:r>
      <w:r w:rsidR="006D7D8F" w:rsidRPr="00756685">
        <w:rPr>
          <w:rFonts w:asciiTheme="minorHAnsi" w:hAnsiTheme="minorHAnsi" w:cstheme="minorHAnsi"/>
        </w:rPr>
        <w:t>is</w:t>
      </w:r>
      <w:r w:rsidR="00455E15" w:rsidRPr="00756685">
        <w:rPr>
          <w:rFonts w:asciiTheme="minorHAnsi" w:hAnsiTheme="minorHAnsi" w:cstheme="minorHAnsi"/>
        </w:rPr>
        <w:t xml:space="preserve"> realistic to use in a real-life situation</w:t>
      </w:r>
    </w:p>
    <w:p w14:paraId="59F72530" w14:textId="77777777" w:rsidR="0003598C" w:rsidRPr="00756685" w:rsidRDefault="00455E15" w:rsidP="009159E9">
      <w:pPr>
        <w:pStyle w:val="ListParagraph"/>
        <w:numPr>
          <w:ilvl w:val="0"/>
          <w:numId w:val="11"/>
        </w:numPr>
        <w:rPr>
          <w:rFonts w:asciiTheme="minorHAnsi" w:hAnsiTheme="minorHAnsi" w:cstheme="minorHAnsi"/>
        </w:rPr>
      </w:pPr>
      <w:r w:rsidRPr="00756685">
        <w:rPr>
          <w:rFonts w:asciiTheme="minorHAnsi" w:hAnsiTheme="minorHAnsi" w:cstheme="minorHAnsi"/>
        </w:rPr>
        <w:t>The difference between online and in person situations</w:t>
      </w:r>
    </w:p>
    <w:p w14:paraId="795A94ED" w14:textId="77777777" w:rsidR="0003598C" w:rsidRPr="00756685" w:rsidRDefault="00455E15" w:rsidP="009159E9">
      <w:pPr>
        <w:pStyle w:val="ListParagraph"/>
        <w:numPr>
          <w:ilvl w:val="0"/>
          <w:numId w:val="11"/>
        </w:numPr>
        <w:rPr>
          <w:rFonts w:asciiTheme="minorHAnsi" w:hAnsiTheme="minorHAnsi" w:cstheme="minorHAnsi"/>
        </w:rPr>
      </w:pPr>
      <w:r w:rsidRPr="00756685">
        <w:rPr>
          <w:rFonts w:asciiTheme="minorHAnsi" w:hAnsiTheme="minorHAnsi" w:cstheme="minorHAnsi"/>
        </w:rPr>
        <w:t>How verbal and non-verbal communication can all contribute to a scenario</w:t>
      </w:r>
    </w:p>
    <w:p w14:paraId="7CC1C6D6" w14:textId="6B2ED825" w:rsidR="00CB5FCC" w:rsidRPr="00756685" w:rsidRDefault="00455E15" w:rsidP="00756685">
      <w:pPr>
        <w:numPr>
          <w:ilvl w:val="0"/>
          <w:numId w:val="3"/>
        </w:numPr>
        <w:rPr>
          <w:rFonts w:asciiTheme="minorHAnsi" w:hAnsiTheme="minorHAnsi" w:cstheme="minorHAnsi"/>
        </w:rPr>
      </w:pPr>
      <w:r w:rsidRPr="00756685">
        <w:rPr>
          <w:rFonts w:asciiTheme="minorHAnsi" w:hAnsiTheme="minorHAnsi" w:cstheme="minorHAnsi"/>
        </w:rPr>
        <w:t>The difference between thinking about how you might raise the subject of consent vs how you might notice it being conve</w:t>
      </w:r>
      <w:r w:rsidR="00756685">
        <w:rPr>
          <w:rFonts w:asciiTheme="minorHAnsi" w:hAnsiTheme="minorHAnsi" w:cstheme="minorHAnsi"/>
        </w:rPr>
        <w:t>yed by the person you are with.</w:t>
      </w:r>
    </w:p>
    <w:p w14:paraId="30F5E8B8" w14:textId="77777777" w:rsidR="00CB5FCC" w:rsidRPr="009159E9" w:rsidRDefault="00CB5FCC">
      <w:pPr>
        <w:rPr>
          <w:rFonts w:ascii="Source Sans Pro" w:hAnsi="Source Sans Pro"/>
        </w:rPr>
      </w:pPr>
    </w:p>
    <w:p w14:paraId="12E14E76" w14:textId="042DA29E" w:rsidR="00E3622D" w:rsidRPr="009159E9" w:rsidRDefault="00E3622D" w:rsidP="00E3622D">
      <w:pPr>
        <w:rPr>
          <w:rFonts w:ascii="Source Sans Pro" w:hAnsi="Source Sans Pro"/>
        </w:rPr>
      </w:pPr>
    </w:p>
    <w:sectPr w:rsidR="00E3622D" w:rsidRPr="009159E9">
      <w:head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A2C93" w14:textId="77777777" w:rsidR="00F86F1C" w:rsidRDefault="00F86F1C">
      <w:r>
        <w:separator/>
      </w:r>
    </w:p>
  </w:endnote>
  <w:endnote w:type="continuationSeparator" w:id="0">
    <w:p w14:paraId="74B4DD81" w14:textId="77777777" w:rsidR="00F86F1C" w:rsidRDefault="00F8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243E" w14:textId="77777777" w:rsidR="00F86F1C" w:rsidRDefault="00F86F1C">
      <w:r>
        <w:separator/>
      </w:r>
    </w:p>
  </w:footnote>
  <w:footnote w:type="continuationSeparator" w:id="0">
    <w:p w14:paraId="703A2704" w14:textId="77777777" w:rsidR="00F86F1C" w:rsidRDefault="00F86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BD2F" w14:textId="2FFCB560" w:rsidR="00EB4EFD" w:rsidRDefault="009159E9">
    <w:r>
      <w:rPr>
        <w:noProof/>
      </w:rPr>
      <w:drawing>
        <wp:anchor distT="0" distB="0" distL="114300" distR="114300" simplePos="0" relativeHeight="251658240" behindDoc="0" locked="0" layoutInCell="1" allowOverlap="1" wp14:anchorId="6F39A277" wp14:editId="1D29721A">
          <wp:simplePos x="0" y="0"/>
          <wp:positionH relativeFrom="page">
            <wp:posOffset>-89535</wp:posOffset>
          </wp:positionH>
          <wp:positionV relativeFrom="paragraph">
            <wp:posOffset>-472440</wp:posOffset>
          </wp:positionV>
          <wp:extent cx="2167255" cy="1218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52C3"/>
    <w:multiLevelType w:val="multilevel"/>
    <w:tmpl w:val="8048D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776A4"/>
    <w:multiLevelType w:val="hybridMultilevel"/>
    <w:tmpl w:val="AC2A6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2214"/>
    <w:multiLevelType w:val="multilevel"/>
    <w:tmpl w:val="CFE8B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40574"/>
    <w:multiLevelType w:val="multilevel"/>
    <w:tmpl w:val="CFE8B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EF4EA2"/>
    <w:multiLevelType w:val="hybridMultilevel"/>
    <w:tmpl w:val="A804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0737F"/>
    <w:multiLevelType w:val="hybridMultilevel"/>
    <w:tmpl w:val="58C8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34BD8"/>
    <w:multiLevelType w:val="multilevel"/>
    <w:tmpl w:val="BBC88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C42883"/>
    <w:multiLevelType w:val="hybridMultilevel"/>
    <w:tmpl w:val="BF54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55F7B"/>
    <w:multiLevelType w:val="multilevel"/>
    <w:tmpl w:val="5E5C7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667E0E"/>
    <w:multiLevelType w:val="multilevel"/>
    <w:tmpl w:val="40125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80725F"/>
    <w:multiLevelType w:val="hybridMultilevel"/>
    <w:tmpl w:val="10E2F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0"/>
  </w:num>
  <w:num w:numId="6">
    <w:abstractNumId w:val="1"/>
  </w:num>
  <w:num w:numId="7">
    <w:abstractNumId w:val="7"/>
  </w:num>
  <w:num w:numId="8">
    <w:abstractNumId w:val="4"/>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8C"/>
    <w:rsid w:val="0003598C"/>
    <w:rsid w:val="001C3FCD"/>
    <w:rsid w:val="002824BF"/>
    <w:rsid w:val="002D2BA6"/>
    <w:rsid w:val="00455E15"/>
    <w:rsid w:val="00566629"/>
    <w:rsid w:val="005B27C9"/>
    <w:rsid w:val="005F60E7"/>
    <w:rsid w:val="006D7D8F"/>
    <w:rsid w:val="006F348C"/>
    <w:rsid w:val="00756685"/>
    <w:rsid w:val="00791D1D"/>
    <w:rsid w:val="008268F2"/>
    <w:rsid w:val="00904C9B"/>
    <w:rsid w:val="009159E9"/>
    <w:rsid w:val="00960981"/>
    <w:rsid w:val="00967810"/>
    <w:rsid w:val="00986576"/>
    <w:rsid w:val="00BA2D5A"/>
    <w:rsid w:val="00CB5FCC"/>
    <w:rsid w:val="00CE474C"/>
    <w:rsid w:val="00D132D9"/>
    <w:rsid w:val="00DF65C5"/>
    <w:rsid w:val="00E3622D"/>
    <w:rsid w:val="00EA5E22"/>
    <w:rsid w:val="00EB4EFD"/>
    <w:rsid w:val="00F86F1C"/>
    <w:rsid w:val="00F9502C"/>
    <w:rsid w:val="00FF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06E7"/>
  <w15:docId w15:val="{C76CBE51-C9AE-4506-9FC6-76C1357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4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475"/>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FF64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A5E22"/>
    <w:rPr>
      <w:sz w:val="16"/>
      <w:szCs w:val="16"/>
    </w:rPr>
  </w:style>
  <w:style w:type="paragraph" w:styleId="CommentText">
    <w:name w:val="annotation text"/>
    <w:basedOn w:val="Normal"/>
    <w:link w:val="CommentTextChar"/>
    <w:uiPriority w:val="99"/>
    <w:semiHidden/>
    <w:unhideWhenUsed/>
    <w:rsid w:val="00EA5E22"/>
    <w:rPr>
      <w:sz w:val="20"/>
      <w:szCs w:val="20"/>
    </w:rPr>
  </w:style>
  <w:style w:type="character" w:customStyle="1" w:styleId="CommentTextChar">
    <w:name w:val="Comment Text Char"/>
    <w:basedOn w:val="DefaultParagraphFont"/>
    <w:link w:val="CommentText"/>
    <w:uiPriority w:val="99"/>
    <w:semiHidden/>
    <w:rsid w:val="00EA5E22"/>
    <w:rPr>
      <w:sz w:val="20"/>
      <w:szCs w:val="20"/>
    </w:rPr>
  </w:style>
  <w:style w:type="paragraph" w:styleId="CommentSubject">
    <w:name w:val="annotation subject"/>
    <w:basedOn w:val="CommentText"/>
    <w:next w:val="CommentText"/>
    <w:link w:val="CommentSubjectChar"/>
    <w:uiPriority w:val="99"/>
    <w:semiHidden/>
    <w:unhideWhenUsed/>
    <w:rsid w:val="00EA5E22"/>
    <w:rPr>
      <w:b/>
      <w:bCs/>
    </w:rPr>
  </w:style>
  <w:style w:type="character" w:customStyle="1" w:styleId="CommentSubjectChar">
    <w:name w:val="Comment Subject Char"/>
    <w:basedOn w:val="CommentTextChar"/>
    <w:link w:val="CommentSubject"/>
    <w:uiPriority w:val="99"/>
    <w:semiHidden/>
    <w:rsid w:val="00EA5E22"/>
    <w:rPr>
      <w:b/>
      <w:bCs/>
      <w:sz w:val="20"/>
      <w:szCs w:val="20"/>
    </w:rPr>
  </w:style>
  <w:style w:type="paragraph" w:styleId="BalloonText">
    <w:name w:val="Balloon Text"/>
    <w:basedOn w:val="Normal"/>
    <w:link w:val="BalloonTextChar"/>
    <w:uiPriority w:val="99"/>
    <w:semiHidden/>
    <w:unhideWhenUsed/>
    <w:rsid w:val="00EA5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E22"/>
    <w:rPr>
      <w:rFonts w:ascii="Segoe UI" w:hAnsi="Segoe UI" w:cs="Segoe UI"/>
      <w:sz w:val="18"/>
      <w:szCs w:val="18"/>
    </w:rPr>
  </w:style>
  <w:style w:type="character" w:styleId="Hyperlink">
    <w:name w:val="Hyperlink"/>
    <w:basedOn w:val="DefaultParagraphFont"/>
    <w:uiPriority w:val="99"/>
    <w:unhideWhenUsed/>
    <w:rsid w:val="00E3622D"/>
    <w:rPr>
      <w:color w:val="0563C1" w:themeColor="hyperlink"/>
      <w:u w:val="single"/>
    </w:rPr>
  </w:style>
  <w:style w:type="character" w:customStyle="1" w:styleId="UnresolvedMention">
    <w:name w:val="Unresolved Mention"/>
    <w:basedOn w:val="DefaultParagraphFont"/>
    <w:uiPriority w:val="99"/>
    <w:semiHidden/>
    <w:unhideWhenUsed/>
    <w:rsid w:val="00E3622D"/>
    <w:rPr>
      <w:color w:val="605E5C"/>
      <w:shd w:val="clear" w:color="auto" w:fill="E1DFDD"/>
    </w:rPr>
  </w:style>
  <w:style w:type="paragraph" w:styleId="Header">
    <w:name w:val="header"/>
    <w:basedOn w:val="Normal"/>
    <w:link w:val="HeaderChar"/>
    <w:uiPriority w:val="99"/>
    <w:unhideWhenUsed/>
    <w:rsid w:val="009159E9"/>
    <w:pPr>
      <w:tabs>
        <w:tab w:val="center" w:pos="4513"/>
        <w:tab w:val="right" w:pos="9026"/>
      </w:tabs>
    </w:pPr>
  </w:style>
  <w:style w:type="character" w:customStyle="1" w:styleId="HeaderChar">
    <w:name w:val="Header Char"/>
    <w:basedOn w:val="DefaultParagraphFont"/>
    <w:link w:val="Header"/>
    <w:uiPriority w:val="99"/>
    <w:rsid w:val="009159E9"/>
  </w:style>
  <w:style w:type="paragraph" w:styleId="Footer">
    <w:name w:val="footer"/>
    <w:basedOn w:val="Normal"/>
    <w:link w:val="FooterChar"/>
    <w:uiPriority w:val="99"/>
    <w:unhideWhenUsed/>
    <w:rsid w:val="009159E9"/>
    <w:pPr>
      <w:tabs>
        <w:tab w:val="center" w:pos="4513"/>
        <w:tab w:val="right" w:pos="9026"/>
      </w:tabs>
    </w:pPr>
  </w:style>
  <w:style w:type="character" w:customStyle="1" w:styleId="FooterChar">
    <w:name w:val="Footer Char"/>
    <w:basedOn w:val="DefaultParagraphFont"/>
    <w:link w:val="Footer"/>
    <w:uiPriority w:val="99"/>
    <w:rsid w:val="0091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lidn8rs7e.typeform.com/to/ZBALHI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LeanneHu\Downloads\awkwardmomen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is4mvzG/4hLPy00+mBTGCBFyw==">AMUW2mWgfirzpSEX8A6N36xjMjXFgdTqpZ/Iob4GsV3LaJhQbmowF95odn12mqFefhD2aSB+pEF/DmIec7eUsafD3us1qzQKKDGXzJPfv9aEVlbaeUY0/6FPEbHk1aSab9AiVxc0WIHBQoL7txuzAtEVHqU4dlM1AAiSJONQsu0/gDWVDsSVKFRHn14yT/80cgN+ybrRQpbjMHhIadiksWuRJw7P0Nmh9A==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Akapo, Joshua-Alexander</dc:creator>
  <cp:lastModifiedBy>Leanne Hughes (NHS Healthcare Improvement Scotland)</cp:lastModifiedBy>
  <cp:revision>2</cp:revision>
  <dcterms:created xsi:type="dcterms:W3CDTF">2022-06-23T08:04:00Z</dcterms:created>
  <dcterms:modified xsi:type="dcterms:W3CDTF">2022-06-23T08:04:00Z</dcterms:modified>
</cp:coreProperties>
</file>